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44D" w:rsidRDefault="003A744D" w:rsidP="003A744D">
      <w:pPr>
        <w:jc w:val="center"/>
        <w:rPr>
          <w:sz w:val="40"/>
          <w:szCs w:val="40"/>
        </w:rPr>
      </w:pPr>
      <w:r>
        <w:rPr>
          <w:sz w:val="40"/>
          <w:szCs w:val="40"/>
        </w:rPr>
        <w:t>CLARK COUNTY NEVADA</w:t>
      </w:r>
    </w:p>
    <w:p w:rsidR="003A744D" w:rsidRDefault="003A744D" w:rsidP="003A744D">
      <w:pPr>
        <w:jc w:val="center"/>
        <w:rPr>
          <w:sz w:val="40"/>
          <w:szCs w:val="40"/>
        </w:rPr>
      </w:pPr>
      <w:r>
        <w:rPr>
          <w:sz w:val="40"/>
          <w:szCs w:val="40"/>
        </w:rPr>
        <w:t>MINE SURVEYS</w:t>
      </w:r>
    </w:p>
    <w:p w:rsidR="003A744D" w:rsidRDefault="003A744D" w:rsidP="003A744D">
      <w:pPr>
        <w:jc w:val="center"/>
        <w:rPr>
          <w:sz w:val="40"/>
          <w:szCs w:val="40"/>
        </w:rPr>
      </w:pPr>
      <w:r>
        <w:rPr>
          <w:sz w:val="40"/>
          <w:szCs w:val="40"/>
        </w:rPr>
        <w:t>OCT 2010</w:t>
      </w:r>
    </w:p>
    <w:p w:rsidR="003A744D" w:rsidRDefault="003A744D" w:rsidP="003A744D">
      <w:pPr>
        <w:jc w:val="center"/>
        <w:rPr>
          <w:sz w:val="40"/>
          <w:szCs w:val="40"/>
        </w:rPr>
      </w:pPr>
    </w:p>
    <w:p w:rsidR="003A744D" w:rsidRDefault="003A744D" w:rsidP="003A744D">
      <w:pPr>
        <w:rPr>
          <w:sz w:val="28"/>
          <w:szCs w:val="28"/>
        </w:rPr>
      </w:pPr>
      <w:r>
        <w:rPr>
          <w:sz w:val="28"/>
          <w:szCs w:val="28"/>
        </w:rPr>
        <w:t>OCTOBER 3</w:t>
      </w:r>
      <w:r>
        <w:rPr>
          <w:sz w:val="28"/>
          <w:szCs w:val="28"/>
          <w:vertAlign w:val="superscript"/>
        </w:rPr>
        <w:t>rd</w:t>
      </w:r>
      <w:r>
        <w:rPr>
          <w:sz w:val="28"/>
          <w:szCs w:val="28"/>
        </w:rPr>
        <w:t>, 2010 Daily Summary:</w:t>
      </w:r>
    </w:p>
    <w:p w:rsidR="003A744D" w:rsidRDefault="003A744D" w:rsidP="003A744D">
      <w:pPr>
        <w:rPr>
          <w:sz w:val="24"/>
          <w:szCs w:val="24"/>
        </w:rPr>
      </w:pPr>
      <w:r>
        <w:rPr>
          <w:sz w:val="24"/>
          <w:szCs w:val="24"/>
        </w:rPr>
        <w:t xml:space="preserve">Carl J. Michelle S. and Tim A. surveyed 8 mines from the Roach and Stateline Pass quads.  We found one maternity roost site, CL-1933, and another high bat visit mine, CL-1568.  </w:t>
      </w:r>
      <w:r w:rsidR="00F671DD">
        <w:rPr>
          <w:sz w:val="24"/>
          <w:szCs w:val="24"/>
        </w:rPr>
        <w:t>CL-894 and 895 were not on our list, but had the orange and black BLM warning signs on them and were in our path.  GPS points were slightly inaccurate, as explained in the Oct 1</w:t>
      </w:r>
      <w:r w:rsidR="00F671DD" w:rsidRPr="00F671DD">
        <w:rPr>
          <w:sz w:val="24"/>
          <w:szCs w:val="24"/>
          <w:vertAlign w:val="superscript"/>
        </w:rPr>
        <w:t>st</w:t>
      </w:r>
      <w:r w:rsidR="00F671DD">
        <w:rPr>
          <w:sz w:val="24"/>
          <w:szCs w:val="24"/>
        </w:rPr>
        <w:t xml:space="preserve"> report.  </w:t>
      </w:r>
    </w:p>
    <w:p w:rsidR="00F671DD" w:rsidRDefault="00F671DD" w:rsidP="00F671DD">
      <w:pPr>
        <w:spacing w:after="0" w:line="240" w:lineRule="auto"/>
        <w:rPr>
          <w:sz w:val="24"/>
          <w:szCs w:val="24"/>
        </w:rPr>
      </w:pPr>
      <w:r>
        <w:rPr>
          <w:sz w:val="24"/>
          <w:szCs w:val="24"/>
        </w:rPr>
        <w:t>CL-1933- Gate</w:t>
      </w:r>
    </w:p>
    <w:p w:rsidR="00F671DD" w:rsidRDefault="00F671DD" w:rsidP="00F671DD">
      <w:pPr>
        <w:spacing w:after="0" w:line="240" w:lineRule="auto"/>
        <w:rPr>
          <w:sz w:val="24"/>
          <w:szCs w:val="24"/>
        </w:rPr>
      </w:pPr>
      <w:r>
        <w:rPr>
          <w:sz w:val="24"/>
          <w:szCs w:val="24"/>
        </w:rPr>
        <w:t>CL-1949- CBAM</w:t>
      </w:r>
    </w:p>
    <w:p w:rsidR="00F671DD" w:rsidRDefault="00F671DD" w:rsidP="00F671DD">
      <w:pPr>
        <w:spacing w:after="0" w:line="240" w:lineRule="auto"/>
        <w:rPr>
          <w:sz w:val="24"/>
          <w:szCs w:val="24"/>
        </w:rPr>
      </w:pPr>
      <w:r>
        <w:rPr>
          <w:sz w:val="24"/>
          <w:szCs w:val="24"/>
        </w:rPr>
        <w:t>CL-1951- CBAM</w:t>
      </w:r>
    </w:p>
    <w:p w:rsidR="00F671DD" w:rsidRDefault="00F671DD" w:rsidP="00F671DD">
      <w:pPr>
        <w:spacing w:after="0" w:line="240" w:lineRule="auto"/>
        <w:rPr>
          <w:sz w:val="24"/>
          <w:szCs w:val="24"/>
        </w:rPr>
      </w:pPr>
      <w:r>
        <w:rPr>
          <w:sz w:val="24"/>
          <w:szCs w:val="24"/>
        </w:rPr>
        <w:t>CL-894- CBAM</w:t>
      </w:r>
    </w:p>
    <w:p w:rsidR="00F671DD" w:rsidRDefault="00F671DD" w:rsidP="00F671DD">
      <w:pPr>
        <w:spacing w:after="0" w:line="240" w:lineRule="auto"/>
        <w:rPr>
          <w:sz w:val="24"/>
          <w:szCs w:val="24"/>
        </w:rPr>
      </w:pPr>
      <w:r>
        <w:rPr>
          <w:sz w:val="24"/>
          <w:szCs w:val="24"/>
        </w:rPr>
        <w:t>CL-895- External surveys</w:t>
      </w:r>
    </w:p>
    <w:p w:rsidR="00F671DD" w:rsidRDefault="00F671DD" w:rsidP="00F671DD">
      <w:pPr>
        <w:spacing w:after="0" w:line="240" w:lineRule="auto"/>
        <w:rPr>
          <w:sz w:val="24"/>
          <w:szCs w:val="24"/>
        </w:rPr>
      </w:pPr>
      <w:r>
        <w:rPr>
          <w:sz w:val="24"/>
          <w:szCs w:val="24"/>
        </w:rPr>
        <w:t>CL-1568- Gate</w:t>
      </w:r>
    </w:p>
    <w:p w:rsidR="00F671DD" w:rsidRDefault="00F671DD" w:rsidP="00F671DD">
      <w:pPr>
        <w:spacing w:after="0" w:line="240" w:lineRule="auto"/>
        <w:rPr>
          <w:sz w:val="24"/>
          <w:szCs w:val="24"/>
        </w:rPr>
      </w:pPr>
      <w:r>
        <w:rPr>
          <w:sz w:val="24"/>
          <w:szCs w:val="24"/>
        </w:rPr>
        <w:t>CL-1683- CBAM</w:t>
      </w:r>
    </w:p>
    <w:p w:rsidR="00F671DD" w:rsidRDefault="00F671DD" w:rsidP="00F671DD">
      <w:pPr>
        <w:spacing w:after="0" w:line="240" w:lineRule="auto"/>
        <w:rPr>
          <w:sz w:val="24"/>
          <w:szCs w:val="24"/>
        </w:rPr>
      </w:pPr>
      <w:r>
        <w:rPr>
          <w:sz w:val="24"/>
          <w:szCs w:val="24"/>
        </w:rPr>
        <w:t>CL-790- CBAM</w:t>
      </w:r>
    </w:p>
    <w:p w:rsidR="005D269D" w:rsidRDefault="00F671DD"/>
    <w:sectPr w:rsidR="005D269D" w:rsidSect="00FA7D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744D"/>
    <w:rsid w:val="00262F7C"/>
    <w:rsid w:val="003A744D"/>
    <w:rsid w:val="00793640"/>
    <w:rsid w:val="00F671DD"/>
    <w:rsid w:val="00FA7D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4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84</Words>
  <Characters>481</Characters>
  <Application>Microsoft Office Word</Application>
  <DocSecurity>0</DocSecurity>
  <Lines>4</Lines>
  <Paragraphs>1</Paragraphs>
  <ScaleCrop>false</ScaleCrop>
  <Company>Your Company Name</Company>
  <LinksUpToDate>false</LinksUpToDate>
  <CharactersWithSpaces>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2010-10-04T04:23:00Z</dcterms:created>
  <dcterms:modified xsi:type="dcterms:W3CDTF">2010-10-04T04:34:00Z</dcterms:modified>
</cp:coreProperties>
</file>